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AB" w:rsidRDefault="00CB0204" w:rsidP="00CB0204">
      <w:pPr>
        <w:spacing w:before="0" w:after="240" w:line="240" w:lineRule="auto"/>
      </w:pPr>
      <w:r>
        <w:rPr>
          <w:rFonts w:ascii="Calibri" w:hAnsi="Calibri" w:cs="Calibri"/>
          <w:b/>
          <w:sz w:val="32"/>
          <w:szCs w:val="32"/>
        </w:rPr>
        <w:t>Check list</w:t>
      </w:r>
    </w:p>
    <w:p w:rsidR="003300AB" w:rsidRDefault="00CB0204" w:rsidP="00CB0204">
      <w:pPr>
        <w:spacing w:before="0" w:after="240" w:line="240" w:lineRule="auto"/>
      </w:pPr>
      <w:r>
        <w:rPr>
          <w:rFonts w:ascii="Calibri" w:hAnsi="Calibri" w:cs="Calibri"/>
          <w:sz w:val="22"/>
          <w:szCs w:val="22"/>
        </w:rPr>
        <w:t xml:space="preserve">This check list will help us in shortening the submission process. You can double check you have not forgotten to submit everything we need from you </w:t>
      </w:r>
      <w:proofErr w:type="gramStart"/>
      <w:r>
        <w:rPr>
          <w:rFonts w:ascii="Calibri" w:hAnsi="Calibri" w:cs="Calibri"/>
          <w:sz w:val="22"/>
          <w:szCs w:val="22"/>
        </w:rPr>
        <w:t>in order to</w:t>
      </w:r>
      <w:proofErr w:type="gramEnd"/>
      <w:r>
        <w:rPr>
          <w:rFonts w:ascii="Calibri" w:hAnsi="Calibri" w:cs="Calibri"/>
          <w:sz w:val="22"/>
          <w:szCs w:val="22"/>
        </w:rPr>
        <w:t xml:space="preserve"> publish your</w:t>
      </w:r>
      <w:r>
        <w:rPr>
          <w:rFonts w:ascii="Calibri" w:hAnsi="Calibri" w:cs="Calibri"/>
          <w:sz w:val="22"/>
          <w:szCs w:val="22"/>
        </w:rPr>
        <w:t xml:space="preserve"> article on both the </w:t>
      </w:r>
      <w:proofErr w:type="spellStart"/>
      <w:r>
        <w:rPr>
          <w:rFonts w:ascii="Calibri" w:hAnsi="Calibri" w:cs="Calibri"/>
          <w:sz w:val="22"/>
          <w:szCs w:val="22"/>
        </w:rPr>
        <w:t>SharingPYP</w:t>
      </w:r>
      <w:proofErr w:type="spellEnd"/>
      <w:r>
        <w:rPr>
          <w:rFonts w:ascii="Calibri" w:hAnsi="Calibri" w:cs="Calibri"/>
          <w:sz w:val="22"/>
          <w:szCs w:val="22"/>
        </w:rPr>
        <w:t xml:space="preserve"> blog and IB Community blog (below you will find clarification): </w:t>
      </w:r>
    </w:p>
    <w:tbl>
      <w:tblPr>
        <w:tblW w:w="7054" w:type="dxa"/>
        <w:tblCellMar>
          <w:left w:w="10" w:type="dxa"/>
          <w:right w:w="10" w:type="dxa"/>
        </w:tblCellMar>
        <w:tblLook w:val="04A0" w:firstRow="1" w:lastRow="0" w:firstColumn="1" w:lastColumn="0" w:noHBand="0" w:noVBand="1"/>
      </w:tblPr>
      <w:tblGrid>
        <w:gridCol w:w="7054"/>
      </w:tblGrid>
      <w:tr w:rsidR="003300AB">
        <w:tblPrEx>
          <w:tblCellMar>
            <w:top w:w="0" w:type="dxa"/>
            <w:bottom w:w="0" w:type="dxa"/>
          </w:tblCellMar>
        </w:tblPrEx>
        <w:tc>
          <w:tcPr>
            <w:tcW w:w="7054" w:type="dxa"/>
            <w:shd w:val="clear" w:color="auto" w:fill="auto"/>
            <w:tcMar>
              <w:top w:w="0" w:type="dxa"/>
              <w:left w:w="108" w:type="dxa"/>
              <w:bottom w:w="0" w:type="dxa"/>
              <w:right w:w="108" w:type="dxa"/>
            </w:tcMar>
          </w:tcPr>
          <w:p w:rsidR="003300AB" w:rsidRDefault="00CB0204" w:rsidP="00CB0204">
            <w:pPr>
              <w:pStyle w:val="ListParagraph"/>
              <w:numPr>
                <w:ilvl w:val="0"/>
                <w:numId w:val="1"/>
              </w:numPr>
            </w:pPr>
            <w:r>
              <w:t xml:space="preserve">Template article submission – optional </w:t>
            </w:r>
          </w:p>
        </w:tc>
      </w:tr>
      <w:tr w:rsidR="003300AB">
        <w:tblPrEx>
          <w:tblCellMar>
            <w:top w:w="0" w:type="dxa"/>
            <w:bottom w:w="0" w:type="dxa"/>
          </w:tblCellMar>
        </w:tblPrEx>
        <w:tc>
          <w:tcPr>
            <w:tcW w:w="7054" w:type="dxa"/>
            <w:shd w:val="clear" w:color="auto" w:fill="auto"/>
            <w:tcMar>
              <w:top w:w="0" w:type="dxa"/>
              <w:left w:w="108" w:type="dxa"/>
              <w:bottom w:w="0" w:type="dxa"/>
              <w:right w:w="108" w:type="dxa"/>
            </w:tcMar>
          </w:tcPr>
          <w:p w:rsidR="003300AB" w:rsidRDefault="00CB0204" w:rsidP="00CB0204">
            <w:pPr>
              <w:pStyle w:val="ListParagraph"/>
              <w:numPr>
                <w:ilvl w:val="0"/>
                <w:numId w:val="1"/>
              </w:numPr>
            </w:pPr>
            <w:r>
              <w:t xml:space="preserve">Copyright permission form – obligatory </w:t>
            </w:r>
          </w:p>
        </w:tc>
      </w:tr>
      <w:tr w:rsidR="003300AB">
        <w:tblPrEx>
          <w:tblCellMar>
            <w:top w:w="0" w:type="dxa"/>
            <w:bottom w:w="0" w:type="dxa"/>
          </w:tblCellMar>
        </w:tblPrEx>
        <w:tc>
          <w:tcPr>
            <w:tcW w:w="7054" w:type="dxa"/>
            <w:shd w:val="clear" w:color="auto" w:fill="auto"/>
            <w:tcMar>
              <w:top w:w="0" w:type="dxa"/>
              <w:left w:w="108" w:type="dxa"/>
              <w:bottom w:w="0" w:type="dxa"/>
              <w:right w:w="108" w:type="dxa"/>
            </w:tcMar>
          </w:tcPr>
          <w:p w:rsidR="003300AB" w:rsidRDefault="00CB0204" w:rsidP="00CB0204">
            <w:pPr>
              <w:pStyle w:val="ListParagraph"/>
              <w:numPr>
                <w:ilvl w:val="0"/>
                <w:numId w:val="1"/>
              </w:numPr>
            </w:pPr>
            <w:r>
              <w:t xml:space="preserve">Consent form – obligatory, if applicable </w:t>
            </w:r>
          </w:p>
        </w:tc>
      </w:tr>
      <w:tr w:rsidR="003300AB">
        <w:tblPrEx>
          <w:tblCellMar>
            <w:top w:w="0" w:type="dxa"/>
            <w:bottom w:w="0" w:type="dxa"/>
          </w:tblCellMar>
        </w:tblPrEx>
        <w:tc>
          <w:tcPr>
            <w:tcW w:w="7054" w:type="dxa"/>
            <w:shd w:val="clear" w:color="auto" w:fill="auto"/>
            <w:tcMar>
              <w:top w:w="0" w:type="dxa"/>
              <w:left w:w="108" w:type="dxa"/>
              <w:bottom w:w="0" w:type="dxa"/>
              <w:right w:w="108" w:type="dxa"/>
            </w:tcMar>
          </w:tcPr>
          <w:p w:rsidR="003300AB" w:rsidRDefault="00CB0204" w:rsidP="00CB0204">
            <w:pPr>
              <w:pStyle w:val="ListParagraph"/>
              <w:numPr>
                <w:ilvl w:val="0"/>
                <w:numId w:val="1"/>
              </w:numPr>
            </w:pPr>
            <w:r>
              <w:t>Photos/images/videos – obligatory,</w:t>
            </w:r>
            <w:r>
              <w:t xml:space="preserve"> if applicable </w:t>
            </w:r>
          </w:p>
        </w:tc>
      </w:tr>
      <w:tr w:rsidR="003300AB">
        <w:tblPrEx>
          <w:tblCellMar>
            <w:top w:w="0" w:type="dxa"/>
            <w:bottom w:w="0" w:type="dxa"/>
          </w:tblCellMar>
        </w:tblPrEx>
        <w:tc>
          <w:tcPr>
            <w:tcW w:w="7054" w:type="dxa"/>
            <w:shd w:val="clear" w:color="auto" w:fill="auto"/>
            <w:tcMar>
              <w:top w:w="0" w:type="dxa"/>
              <w:left w:w="108" w:type="dxa"/>
              <w:bottom w:w="0" w:type="dxa"/>
              <w:right w:w="108" w:type="dxa"/>
            </w:tcMar>
          </w:tcPr>
          <w:p w:rsidR="003300AB" w:rsidRDefault="00CB0204" w:rsidP="00CB0204">
            <w:pPr>
              <w:pStyle w:val="ListParagraph"/>
              <w:numPr>
                <w:ilvl w:val="0"/>
                <w:numId w:val="1"/>
              </w:numPr>
            </w:pPr>
            <w:r>
              <w:t xml:space="preserve">Author’s photo/headshot – obligatory </w:t>
            </w:r>
          </w:p>
        </w:tc>
      </w:tr>
      <w:tr w:rsidR="003300AB">
        <w:tblPrEx>
          <w:tblCellMar>
            <w:top w:w="0" w:type="dxa"/>
            <w:bottom w:w="0" w:type="dxa"/>
          </w:tblCellMar>
        </w:tblPrEx>
        <w:tc>
          <w:tcPr>
            <w:tcW w:w="7054" w:type="dxa"/>
            <w:shd w:val="clear" w:color="auto" w:fill="auto"/>
            <w:tcMar>
              <w:top w:w="0" w:type="dxa"/>
              <w:left w:w="108" w:type="dxa"/>
              <w:bottom w:w="0" w:type="dxa"/>
              <w:right w:w="108" w:type="dxa"/>
            </w:tcMar>
          </w:tcPr>
          <w:p w:rsidR="003300AB" w:rsidRDefault="00CB0204" w:rsidP="00CB0204">
            <w:pPr>
              <w:pStyle w:val="ListParagraph"/>
              <w:numPr>
                <w:ilvl w:val="0"/>
                <w:numId w:val="1"/>
              </w:numPr>
            </w:pPr>
            <w:r>
              <w:t xml:space="preserve">Blurb – obligatory </w:t>
            </w:r>
          </w:p>
        </w:tc>
      </w:tr>
      <w:tr w:rsidR="003300AB">
        <w:tblPrEx>
          <w:tblCellMar>
            <w:top w:w="0" w:type="dxa"/>
            <w:bottom w:w="0" w:type="dxa"/>
          </w:tblCellMar>
        </w:tblPrEx>
        <w:tc>
          <w:tcPr>
            <w:tcW w:w="7054" w:type="dxa"/>
            <w:shd w:val="clear" w:color="auto" w:fill="auto"/>
            <w:tcMar>
              <w:top w:w="0" w:type="dxa"/>
              <w:left w:w="108" w:type="dxa"/>
              <w:bottom w:w="0" w:type="dxa"/>
              <w:right w:w="108" w:type="dxa"/>
            </w:tcMar>
          </w:tcPr>
          <w:p w:rsidR="003300AB" w:rsidRDefault="00CB0204" w:rsidP="00CB0204">
            <w:pPr>
              <w:pStyle w:val="ListParagraph"/>
              <w:numPr>
                <w:ilvl w:val="0"/>
                <w:numId w:val="1"/>
              </w:numPr>
            </w:pPr>
            <w:r>
              <w:t xml:space="preserve">Abstract – optional </w:t>
            </w:r>
          </w:p>
        </w:tc>
      </w:tr>
    </w:tbl>
    <w:p w:rsidR="003300AB" w:rsidRDefault="00CB0204" w:rsidP="00CB0204">
      <w:pPr>
        <w:spacing w:line="240" w:lineRule="auto"/>
        <w:outlineLvl w:val="1"/>
        <w:rPr>
          <w:rFonts w:ascii="Calibri" w:hAnsi="Calibri" w:cs="Calibri"/>
          <w:b/>
          <w:sz w:val="22"/>
          <w:szCs w:val="22"/>
        </w:rPr>
      </w:pPr>
      <w:r>
        <w:rPr>
          <w:rFonts w:ascii="Calibri" w:hAnsi="Calibri" w:cs="Calibri"/>
          <w:b/>
          <w:sz w:val="22"/>
          <w:szCs w:val="22"/>
        </w:rPr>
        <w:t xml:space="preserve">Template article submission </w:t>
      </w:r>
    </w:p>
    <w:p w:rsidR="003300AB" w:rsidRDefault="00CB0204" w:rsidP="00CB0204">
      <w:pPr>
        <w:pStyle w:val="ListParagraph"/>
        <w:numPr>
          <w:ilvl w:val="0"/>
          <w:numId w:val="2"/>
        </w:numPr>
      </w:pPr>
      <w:r>
        <w:t>You may use this template to submit your article, but it is not compulsory.</w:t>
      </w:r>
    </w:p>
    <w:p w:rsidR="003300AB" w:rsidRDefault="00CB0204" w:rsidP="00CB0204">
      <w:pPr>
        <w:pStyle w:val="ListParagraph"/>
        <w:numPr>
          <w:ilvl w:val="0"/>
          <w:numId w:val="2"/>
        </w:numPr>
      </w:pPr>
      <w:r>
        <w:t xml:space="preserve">When using a Mac computer, please save your </w:t>
      </w:r>
      <w:r>
        <w:t>document in a Word format (we cannot open documents saved in Pages).</w:t>
      </w:r>
    </w:p>
    <w:p w:rsidR="003300AB" w:rsidRDefault="00CB0204" w:rsidP="00CB0204">
      <w:pPr>
        <w:spacing w:line="240" w:lineRule="auto"/>
        <w:rPr>
          <w:rFonts w:ascii="Calibri" w:hAnsi="Calibri" w:cs="Calibri"/>
          <w:b/>
          <w:sz w:val="22"/>
          <w:szCs w:val="22"/>
        </w:rPr>
      </w:pPr>
      <w:r>
        <w:rPr>
          <w:rFonts w:ascii="Calibri" w:hAnsi="Calibri" w:cs="Calibri"/>
          <w:b/>
          <w:sz w:val="22"/>
          <w:szCs w:val="22"/>
        </w:rPr>
        <w:t>Permission to publish form</w:t>
      </w:r>
    </w:p>
    <w:p w:rsidR="003300AB" w:rsidRDefault="00CB0204" w:rsidP="00CB0204">
      <w:pPr>
        <w:pStyle w:val="ListParagraph"/>
        <w:numPr>
          <w:ilvl w:val="0"/>
          <w:numId w:val="3"/>
        </w:numPr>
      </w:pPr>
      <w:r>
        <w:t xml:space="preserve">This form should be signed by the copyright owner/author of an article. </w:t>
      </w:r>
    </w:p>
    <w:p w:rsidR="003300AB" w:rsidRDefault="00CB0204" w:rsidP="00CB0204">
      <w:pPr>
        <w:pStyle w:val="ListParagraph"/>
        <w:numPr>
          <w:ilvl w:val="0"/>
          <w:numId w:val="3"/>
        </w:numPr>
      </w:pPr>
      <w:r>
        <w:t xml:space="preserve">In case of multiply authors, all need to sign a separate form. </w:t>
      </w:r>
    </w:p>
    <w:p w:rsidR="003300AB" w:rsidRDefault="00CB0204" w:rsidP="00CB0204">
      <w:pPr>
        <w:pStyle w:val="ListParagraph"/>
        <w:numPr>
          <w:ilvl w:val="0"/>
          <w:numId w:val="3"/>
        </w:numPr>
      </w:pPr>
      <w:r>
        <w:t xml:space="preserve">Hand-written signature </w:t>
      </w:r>
      <w:r>
        <w:t>is required.</w:t>
      </w:r>
    </w:p>
    <w:p w:rsidR="003300AB" w:rsidRDefault="00CB0204" w:rsidP="00CB0204">
      <w:pPr>
        <w:pStyle w:val="ListParagraph"/>
        <w:numPr>
          <w:ilvl w:val="0"/>
          <w:numId w:val="3"/>
        </w:numPr>
      </w:pPr>
      <w:r>
        <w:t xml:space="preserve">Return a scanned copy either directly to </w:t>
      </w:r>
      <w:hyperlink r:id="rId7" w:history="1">
        <w:r>
          <w:rPr>
            <w:rStyle w:val="Hyperlink"/>
          </w:rPr>
          <w:t>edyta.duijvestein@ibo.org</w:t>
        </w:r>
      </w:hyperlink>
      <w:r>
        <w:t xml:space="preserve"> or to </w:t>
      </w:r>
      <w:hyperlink r:id="rId8" w:history="1">
        <w:r>
          <w:rPr>
            <w:rStyle w:val="Hyperlink"/>
          </w:rPr>
          <w:t>pyp.curriculum@ibo.org</w:t>
        </w:r>
      </w:hyperlink>
      <w:r>
        <w:t xml:space="preserve">. </w:t>
      </w:r>
    </w:p>
    <w:p w:rsidR="003300AB" w:rsidRDefault="00CB0204" w:rsidP="00CB0204">
      <w:pPr>
        <w:spacing w:line="240" w:lineRule="auto"/>
        <w:rPr>
          <w:rFonts w:ascii="Calibri" w:hAnsi="Calibri" w:cs="Calibri"/>
          <w:b/>
          <w:sz w:val="22"/>
          <w:szCs w:val="22"/>
        </w:rPr>
      </w:pPr>
      <w:r>
        <w:rPr>
          <w:rFonts w:ascii="Calibri" w:hAnsi="Calibri" w:cs="Calibri"/>
          <w:b/>
          <w:sz w:val="22"/>
          <w:szCs w:val="22"/>
        </w:rPr>
        <w:t>Consent form</w:t>
      </w:r>
    </w:p>
    <w:p w:rsidR="003300AB" w:rsidRDefault="00CB0204" w:rsidP="00CB0204">
      <w:pPr>
        <w:pStyle w:val="ListParagraph"/>
        <w:numPr>
          <w:ilvl w:val="0"/>
          <w:numId w:val="4"/>
        </w:numPr>
      </w:pPr>
      <w:r>
        <w:t xml:space="preserve">Only applicable if a person (minor </w:t>
      </w:r>
      <w:r>
        <w:t>or adult) can be identified within the photo. This means those individuals who are facing the camera or the individuals whose profile (one side of the face) is visible. In other words, a person whose face can be recognized when looking at the photo. Conseq</w:t>
      </w:r>
      <w:r>
        <w:t xml:space="preserve">uently, if the photo is the back of an individual’s head, this is not an identifiable photo and, therefore, the IB does not need to obtain a release from that individual.   </w:t>
      </w:r>
    </w:p>
    <w:p w:rsidR="003300AB" w:rsidRDefault="00CB0204" w:rsidP="00CB0204">
      <w:pPr>
        <w:pStyle w:val="ListParagraph"/>
        <w:numPr>
          <w:ilvl w:val="0"/>
          <w:numId w:val="4"/>
        </w:numPr>
      </w:pPr>
      <w:r>
        <w:t xml:space="preserve">When submitting photos that include minors, this form should be signed by </w:t>
      </w:r>
      <w:r>
        <w:t xml:space="preserve">caretakers of students captured in photo(s)/image(s). </w:t>
      </w:r>
    </w:p>
    <w:p w:rsidR="003300AB" w:rsidRDefault="00CB0204" w:rsidP="00CB0204">
      <w:pPr>
        <w:pStyle w:val="ListParagraph"/>
        <w:numPr>
          <w:ilvl w:val="0"/>
          <w:numId w:val="4"/>
        </w:numPr>
      </w:pPr>
      <w:r>
        <w:t xml:space="preserve">The IB cannot publish any articles containing photos that do not have releases (parental permissions). </w:t>
      </w:r>
    </w:p>
    <w:p w:rsidR="003300AB" w:rsidRDefault="00CB0204" w:rsidP="00CB0204">
      <w:pPr>
        <w:spacing w:line="240" w:lineRule="auto"/>
        <w:rPr>
          <w:rFonts w:ascii="Calibri" w:hAnsi="Calibri" w:cs="Calibri"/>
          <w:b/>
          <w:sz w:val="22"/>
          <w:szCs w:val="22"/>
        </w:rPr>
      </w:pPr>
      <w:r>
        <w:rPr>
          <w:rFonts w:ascii="Calibri" w:hAnsi="Calibri" w:cs="Calibri"/>
          <w:b/>
          <w:sz w:val="22"/>
          <w:szCs w:val="22"/>
        </w:rPr>
        <w:t>Photos/images</w:t>
      </w:r>
    </w:p>
    <w:p w:rsidR="003300AB" w:rsidRDefault="00CB0204" w:rsidP="00CB0204">
      <w:pPr>
        <w:pStyle w:val="ListParagraph"/>
        <w:numPr>
          <w:ilvl w:val="0"/>
          <w:numId w:val="5"/>
        </w:numPr>
      </w:pPr>
      <w:r>
        <w:t xml:space="preserve">Submit minimum one photo or image to support your article. </w:t>
      </w:r>
    </w:p>
    <w:p w:rsidR="003300AB" w:rsidRDefault="00CB0204" w:rsidP="00CB0204">
      <w:pPr>
        <w:pStyle w:val="ListParagraph"/>
        <w:numPr>
          <w:ilvl w:val="0"/>
          <w:numId w:val="5"/>
        </w:numPr>
      </w:pPr>
      <w:r>
        <w:t>Attach photos and/or im</w:t>
      </w:r>
      <w:r>
        <w:t xml:space="preserve">ages in a jpg format (preferably in high resolution). </w:t>
      </w:r>
    </w:p>
    <w:p w:rsidR="003300AB" w:rsidRDefault="00CB0204" w:rsidP="00CB0204">
      <w:pPr>
        <w:pStyle w:val="ListParagraph"/>
        <w:numPr>
          <w:ilvl w:val="0"/>
          <w:numId w:val="5"/>
        </w:numPr>
      </w:pPr>
      <w:r>
        <w:t xml:space="preserve">Include captions to describe photos/images. </w:t>
      </w:r>
    </w:p>
    <w:p w:rsidR="003300AB" w:rsidRDefault="00CB0204" w:rsidP="00CB0204">
      <w:pPr>
        <w:pStyle w:val="ListParagraph"/>
        <w:numPr>
          <w:ilvl w:val="0"/>
          <w:numId w:val="5"/>
        </w:numPr>
      </w:pPr>
      <w:r>
        <w:t xml:space="preserve">Get consent from caretakers: parents/guardians, if applicable. See above.  </w:t>
      </w:r>
    </w:p>
    <w:p w:rsidR="003300AB" w:rsidRDefault="00CB0204" w:rsidP="00CB0204">
      <w:pPr>
        <w:spacing w:line="240" w:lineRule="auto"/>
        <w:rPr>
          <w:rFonts w:ascii="Calibri" w:hAnsi="Calibri" w:cs="Calibri"/>
          <w:b/>
          <w:sz w:val="22"/>
          <w:szCs w:val="22"/>
        </w:rPr>
      </w:pPr>
      <w:r>
        <w:rPr>
          <w:rFonts w:ascii="Calibri" w:hAnsi="Calibri" w:cs="Calibri"/>
          <w:b/>
          <w:sz w:val="22"/>
          <w:szCs w:val="22"/>
        </w:rPr>
        <w:t xml:space="preserve">Videos </w:t>
      </w:r>
    </w:p>
    <w:p w:rsidR="003300AB" w:rsidRDefault="00CB0204" w:rsidP="00CB0204">
      <w:pPr>
        <w:pStyle w:val="ListParagraph"/>
        <w:numPr>
          <w:ilvl w:val="0"/>
          <w:numId w:val="6"/>
        </w:numPr>
      </w:pPr>
      <w:r>
        <w:t xml:space="preserve">Third-parties’ videos should sit in the public domain. </w:t>
      </w:r>
    </w:p>
    <w:p w:rsidR="003300AB" w:rsidRDefault="00CB0204" w:rsidP="00CB0204">
      <w:pPr>
        <w:pStyle w:val="ListParagraph"/>
        <w:numPr>
          <w:ilvl w:val="0"/>
          <w:numId w:val="6"/>
        </w:numPr>
      </w:pPr>
      <w:r>
        <w:t>When submitting</w:t>
      </w:r>
      <w:r>
        <w:t xml:space="preserve"> videos, make sure you provide us with the URL/link to the actual video uploaded on a video-sharing website or send us the video in high-resolution</w:t>
      </w:r>
      <w:r>
        <w:rPr>
          <w:color w:val="FF0000"/>
        </w:rPr>
        <w:t>.</w:t>
      </w:r>
    </w:p>
    <w:p w:rsidR="003300AB" w:rsidRDefault="00CB0204" w:rsidP="00CB0204">
      <w:pPr>
        <w:pStyle w:val="ListParagraph"/>
        <w:numPr>
          <w:ilvl w:val="0"/>
          <w:numId w:val="6"/>
        </w:numPr>
      </w:pPr>
      <w:r>
        <w:t xml:space="preserve">Make sure you change the sharing settings of the video. </w:t>
      </w:r>
    </w:p>
    <w:p w:rsidR="003300AB" w:rsidRDefault="00CB0204" w:rsidP="00CB0204">
      <w:pPr>
        <w:pStyle w:val="ListParagraph"/>
        <w:numPr>
          <w:ilvl w:val="0"/>
          <w:numId w:val="6"/>
        </w:numPr>
      </w:pPr>
      <w:r>
        <w:t xml:space="preserve">No longer than 8 minutes. </w:t>
      </w:r>
    </w:p>
    <w:p w:rsidR="003300AB" w:rsidRDefault="00CB0204" w:rsidP="00CB0204">
      <w:pPr>
        <w:pStyle w:val="ListParagraph"/>
        <w:numPr>
          <w:ilvl w:val="0"/>
          <w:numId w:val="6"/>
        </w:numPr>
      </w:pPr>
      <w:r>
        <w:t xml:space="preserve">High quality.   </w:t>
      </w:r>
    </w:p>
    <w:p w:rsidR="003300AB" w:rsidRDefault="00CB0204" w:rsidP="00CB0204">
      <w:pPr>
        <w:pStyle w:val="ListParagraph"/>
        <w:numPr>
          <w:ilvl w:val="0"/>
          <w:numId w:val="6"/>
        </w:numPr>
      </w:pPr>
      <w:r>
        <w:lastRenderedPageBreak/>
        <w:t>Includ</w:t>
      </w:r>
      <w:r>
        <w:t>e written summary of approximately 50 words, describing what the video is about.</w:t>
      </w:r>
    </w:p>
    <w:p w:rsidR="003300AB" w:rsidRDefault="00CB0204" w:rsidP="00CB0204">
      <w:pPr>
        <w:spacing w:line="240" w:lineRule="auto"/>
        <w:rPr>
          <w:rFonts w:ascii="Calibri" w:hAnsi="Calibri" w:cs="Calibri"/>
          <w:b/>
          <w:sz w:val="22"/>
          <w:szCs w:val="22"/>
        </w:rPr>
      </w:pPr>
      <w:r>
        <w:rPr>
          <w:rFonts w:ascii="Calibri" w:hAnsi="Calibri" w:cs="Calibri"/>
          <w:b/>
          <w:sz w:val="22"/>
          <w:szCs w:val="22"/>
        </w:rPr>
        <w:t xml:space="preserve">Headshot/photo </w:t>
      </w:r>
    </w:p>
    <w:p w:rsidR="003300AB" w:rsidRDefault="00CB0204" w:rsidP="00CB0204">
      <w:pPr>
        <w:pStyle w:val="ListParagraph"/>
        <w:numPr>
          <w:ilvl w:val="0"/>
          <w:numId w:val="7"/>
        </w:numPr>
      </w:pPr>
      <w:r>
        <w:t>A recent portrait photo of the author(s) of the article.</w:t>
      </w:r>
    </w:p>
    <w:p w:rsidR="003300AB" w:rsidRDefault="00CB0204" w:rsidP="00CB0204">
      <w:pPr>
        <w:pStyle w:val="ListParagraph"/>
        <w:numPr>
          <w:ilvl w:val="0"/>
          <w:numId w:val="7"/>
        </w:numPr>
      </w:pPr>
      <w:r>
        <w:t xml:space="preserve">Should be provided in a jpg format. </w:t>
      </w:r>
    </w:p>
    <w:p w:rsidR="003300AB" w:rsidRDefault="00CB0204" w:rsidP="00CB0204">
      <w:pPr>
        <w:spacing w:line="240" w:lineRule="auto"/>
        <w:rPr>
          <w:rFonts w:ascii="Calibri" w:hAnsi="Calibri" w:cs="Calibri"/>
          <w:b/>
          <w:sz w:val="22"/>
          <w:szCs w:val="22"/>
        </w:rPr>
      </w:pPr>
      <w:r>
        <w:rPr>
          <w:rFonts w:ascii="Calibri" w:hAnsi="Calibri" w:cs="Calibri"/>
          <w:b/>
          <w:sz w:val="22"/>
          <w:szCs w:val="22"/>
        </w:rPr>
        <w:t xml:space="preserve">Blurb </w:t>
      </w:r>
    </w:p>
    <w:p w:rsidR="003300AB" w:rsidRDefault="00CB0204" w:rsidP="00CB0204">
      <w:pPr>
        <w:pStyle w:val="ListParagraph"/>
        <w:numPr>
          <w:ilvl w:val="0"/>
          <w:numId w:val="8"/>
        </w:numPr>
      </w:pPr>
      <w:r>
        <w:t xml:space="preserve">A short bio-blurb of the author(s). </w:t>
      </w:r>
    </w:p>
    <w:p w:rsidR="003300AB" w:rsidRDefault="00CB0204" w:rsidP="00CB0204">
      <w:pPr>
        <w:pStyle w:val="ListParagraph"/>
        <w:numPr>
          <w:ilvl w:val="0"/>
          <w:numId w:val="8"/>
        </w:numPr>
      </w:pPr>
      <w:r>
        <w:t>Include information s</w:t>
      </w:r>
      <w:r>
        <w:t>uch as the role at school, name of the PYP authorized or candidate school, educational interests/passions, link to own blog and/or twitter account.</w:t>
      </w:r>
    </w:p>
    <w:p w:rsidR="003300AB" w:rsidRDefault="00CB0204" w:rsidP="00CB0204">
      <w:pPr>
        <w:pStyle w:val="ListParagraph"/>
        <w:numPr>
          <w:ilvl w:val="0"/>
          <w:numId w:val="8"/>
        </w:numPr>
      </w:pPr>
      <w:r>
        <w:t xml:space="preserve">Find examples at the very bottom of each article on the </w:t>
      </w:r>
      <w:proofErr w:type="spellStart"/>
      <w:r>
        <w:rPr>
          <w:i/>
        </w:rPr>
        <w:t>SharingPYP</w:t>
      </w:r>
      <w:proofErr w:type="spellEnd"/>
      <w:r>
        <w:t xml:space="preserve"> blog. Some examples of blurbs are copied </w:t>
      </w:r>
      <w:r>
        <w:t>below for your convenience:</w:t>
      </w:r>
    </w:p>
    <w:p w:rsidR="003300AB" w:rsidRPr="00CB0204" w:rsidRDefault="00CB0204" w:rsidP="00CB0204">
      <w:pPr>
        <w:spacing w:line="240" w:lineRule="auto"/>
        <w:ind w:left="2160"/>
        <w:rPr>
          <w:szCs w:val="20"/>
        </w:rPr>
      </w:pPr>
      <w:r w:rsidRPr="00CB0204">
        <w:rPr>
          <w:rFonts w:ascii="Calibri" w:hAnsi="Calibri" w:cs="Calibri"/>
          <w:iCs/>
          <w:szCs w:val="20"/>
        </w:rPr>
        <w:t xml:space="preserve">Diego Zaragoza </w:t>
      </w:r>
      <w:proofErr w:type="spellStart"/>
      <w:r w:rsidRPr="00CB0204">
        <w:rPr>
          <w:rFonts w:ascii="Calibri" w:hAnsi="Calibri" w:cs="Calibri"/>
          <w:iCs/>
          <w:szCs w:val="20"/>
        </w:rPr>
        <w:t>Tejas</w:t>
      </w:r>
      <w:proofErr w:type="spellEnd"/>
      <w:r w:rsidRPr="00CB0204">
        <w:rPr>
          <w:rFonts w:ascii="Calibri" w:hAnsi="Calibri" w:cs="Calibri"/>
          <w:iCs/>
          <w:szCs w:val="20"/>
        </w:rPr>
        <w:t xml:space="preserve"> is the Academic Dean and PYP Coordinator at the American School </w:t>
      </w:r>
      <w:r w:rsidRPr="00CB0204">
        <w:rPr>
          <w:rFonts w:ascii="Calibri" w:hAnsi="Calibri" w:cs="Calibri"/>
          <w:iCs/>
          <w:szCs w:val="20"/>
        </w:rPr>
        <w:t xml:space="preserve">Foundation, in Mexico City. His newly found passion involves curriculum mapping and alignment, specifically with Common Core Standards and the </w:t>
      </w:r>
      <w:r w:rsidRPr="00CB0204">
        <w:rPr>
          <w:rFonts w:ascii="Calibri" w:hAnsi="Calibri" w:cs="Calibri"/>
          <w:iCs/>
          <w:szCs w:val="20"/>
        </w:rPr>
        <w:t>PYP. He is also an IB Educator and is part of the Curriculum Connections pilot program through the IB. He finds interest in curriculum mapping especially done through online mapping platforms as well as teaching through inquiry.</w:t>
      </w:r>
    </w:p>
    <w:p w:rsidR="003300AB" w:rsidRPr="00CB0204" w:rsidRDefault="00CB0204" w:rsidP="00CB0204">
      <w:pPr>
        <w:spacing w:line="240" w:lineRule="auto"/>
        <w:ind w:left="2160"/>
        <w:rPr>
          <w:szCs w:val="20"/>
        </w:rPr>
      </w:pPr>
      <w:r w:rsidRPr="00CB0204">
        <w:rPr>
          <w:rFonts w:ascii="Calibri" w:hAnsi="Calibri" w:cs="Calibri"/>
          <w:szCs w:val="20"/>
        </w:rPr>
        <w:t>A</w:t>
      </w:r>
      <w:r w:rsidRPr="00CB0204">
        <w:rPr>
          <w:rFonts w:ascii="Calibri" w:hAnsi="Calibri" w:cs="Calibri"/>
          <w:szCs w:val="20"/>
        </w:rPr>
        <w:t xml:space="preserve">ndy </w:t>
      </w:r>
      <w:proofErr w:type="spellStart"/>
      <w:r w:rsidRPr="00CB0204">
        <w:rPr>
          <w:rFonts w:ascii="Calibri" w:hAnsi="Calibri" w:cs="Calibri"/>
          <w:szCs w:val="20"/>
        </w:rPr>
        <w:t>Vasily</w:t>
      </w:r>
      <w:proofErr w:type="spellEnd"/>
      <w:r w:rsidRPr="00CB0204">
        <w:rPr>
          <w:rFonts w:ascii="Calibri" w:hAnsi="Calibri" w:cs="Calibri"/>
          <w:szCs w:val="20"/>
        </w:rPr>
        <w:t xml:space="preserve"> is teaching Phy</w:t>
      </w:r>
      <w:r w:rsidRPr="00CB0204">
        <w:rPr>
          <w:rFonts w:ascii="Calibri" w:hAnsi="Calibri" w:cs="Calibri"/>
          <w:szCs w:val="20"/>
        </w:rPr>
        <w:t>sical Education at Nanjing International School in China.</w:t>
      </w:r>
      <w:r w:rsidRPr="00CB0204">
        <w:rPr>
          <w:rStyle w:val="Emphasis"/>
          <w:rFonts w:ascii="Calibri" w:hAnsi="Calibri" w:cs="Calibri"/>
          <w:szCs w:val="20"/>
        </w:rPr>
        <w:t xml:space="preserve"> </w:t>
      </w:r>
      <w:r w:rsidRPr="00CB0204">
        <w:rPr>
          <w:rStyle w:val="Emphasis"/>
          <w:rFonts w:ascii="Calibri" w:hAnsi="Calibri" w:cs="Calibri"/>
          <w:i w:val="0"/>
          <w:szCs w:val="20"/>
        </w:rPr>
        <w:t xml:space="preserve">Andy </w:t>
      </w:r>
      <w:r w:rsidRPr="00CB0204">
        <w:rPr>
          <w:rStyle w:val="Emphasis"/>
          <w:rFonts w:ascii="Calibri" w:hAnsi="Calibri" w:cs="Calibri"/>
          <w:i w:val="0"/>
          <w:szCs w:val="20"/>
        </w:rPr>
        <w:t xml:space="preserve">has been teaching internationally at authorized IB World Schools for the past 13 years. He is currently teaching physical education at </w:t>
      </w:r>
      <w:hyperlink r:id="rId9" w:tooltip="Nanjing International School" w:history="1">
        <w:r w:rsidRPr="00CB0204">
          <w:rPr>
            <w:rStyle w:val="Hyperlink"/>
            <w:rFonts w:ascii="Calibri" w:hAnsi="Calibri" w:cs="Calibri"/>
            <w:iCs/>
            <w:szCs w:val="20"/>
          </w:rPr>
          <w:t>Nanjing International School</w:t>
        </w:r>
      </w:hyperlink>
      <w:r w:rsidRPr="00CB0204">
        <w:rPr>
          <w:rStyle w:val="Emphasis"/>
          <w:rFonts w:ascii="Calibri" w:hAnsi="Calibri" w:cs="Calibri"/>
          <w:i w:val="0"/>
          <w:szCs w:val="20"/>
        </w:rPr>
        <w:t xml:space="preserve"> in China. Andy writes about his experiences teaching </w:t>
      </w:r>
      <w:bookmarkStart w:id="0" w:name="_GoBack"/>
      <w:bookmarkEnd w:id="0"/>
      <w:r w:rsidRPr="00CB0204">
        <w:rPr>
          <w:rStyle w:val="Emphasis"/>
          <w:rFonts w:ascii="Calibri" w:hAnsi="Calibri" w:cs="Calibri"/>
          <w:i w:val="0"/>
          <w:szCs w:val="20"/>
        </w:rPr>
        <w:t>PE in a PYP school in his blog</w:t>
      </w:r>
      <w:r w:rsidRPr="00CB0204">
        <w:rPr>
          <w:rStyle w:val="Emphasis"/>
          <w:rFonts w:ascii="Calibri" w:hAnsi="Calibri" w:cs="Calibri"/>
          <w:szCs w:val="20"/>
        </w:rPr>
        <w:t xml:space="preserve"> </w:t>
      </w:r>
      <w:hyperlink r:id="rId10" w:history="1">
        <w:r w:rsidRPr="00CB0204">
          <w:rPr>
            <w:rStyle w:val="Hyperlink"/>
            <w:rFonts w:ascii="Calibri" w:hAnsi="Calibri" w:cs="Calibri"/>
            <w:iCs/>
            <w:szCs w:val="20"/>
          </w:rPr>
          <w:t>PYP PE with Andy</w:t>
        </w:r>
      </w:hyperlink>
      <w:r w:rsidRPr="00CB0204">
        <w:rPr>
          <w:rStyle w:val="Hyperlink"/>
          <w:rFonts w:ascii="Calibri" w:hAnsi="Calibri" w:cs="Calibri"/>
          <w:iCs/>
          <w:szCs w:val="20"/>
        </w:rPr>
        <w:t>.</w:t>
      </w:r>
      <w:r w:rsidRPr="00CB0204">
        <w:rPr>
          <w:rFonts w:ascii="Calibri" w:hAnsi="Calibri" w:cs="Calibri"/>
          <w:szCs w:val="20"/>
        </w:rPr>
        <w:t xml:space="preserve"> </w:t>
      </w:r>
      <w:r w:rsidRPr="00CB0204">
        <w:rPr>
          <w:rStyle w:val="Hyperlink"/>
          <w:rFonts w:ascii="Calibri" w:hAnsi="Calibri" w:cs="Calibri"/>
          <w:iCs/>
          <w:szCs w:val="20"/>
        </w:rPr>
        <w:t xml:space="preserve">You can follow him on </w:t>
      </w:r>
      <w:proofErr w:type="spellStart"/>
      <w:r w:rsidRPr="00CB0204">
        <w:rPr>
          <w:rStyle w:val="Hyperlink"/>
          <w:rFonts w:ascii="Calibri" w:hAnsi="Calibri" w:cs="Calibri"/>
          <w:iCs/>
          <w:szCs w:val="20"/>
        </w:rPr>
        <w:t>Twiiter</w:t>
      </w:r>
      <w:proofErr w:type="spellEnd"/>
      <w:r w:rsidRPr="00CB0204">
        <w:rPr>
          <w:rStyle w:val="Hyperlink"/>
          <w:rFonts w:ascii="Calibri" w:hAnsi="Calibri" w:cs="Calibri"/>
          <w:iCs/>
          <w:szCs w:val="20"/>
        </w:rPr>
        <w:t xml:space="preserve"> @</w:t>
      </w:r>
      <w:proofErr w:type="spellStart"/>
      <w:r w:rsidRPr="00CB0204">
        <w:rPr>
          <w:rStyle w:val="Hyperlink"/>
          <w:rFonts w:ascii="Calibri" w:hAnsi="Calibri" w:cs="Calibri"/>
          <w:iCs/>
          <w:szCs w:val="20"/>
        </w:rPr>
        <w:t>andyvasily</w:t>
      </w:r>
      <w:proofErr w:type="spellEnd"/>
      <w:r w:rsidRPr="00CB0204">
        <w:rPr>
          <w:rStyle w:val="Hyperlink"/>
          <w:rFonts w:ascii="Calibri" w:hAnsi="Calibri" w:cs="Calibri"/>
          <w:iCs/>
          <w:szCs w:val="20"/>
        </w:rPr>
        <w:t xml:space="preserve">. </w:t>
      </w:r>
    </w:p>
    <w:p w:rsidR="003300AB" w:rsidRPr="00CB0204" w:rsidRDefault="00CB0204" w:rsidP="00CB0204">
      <w:pPr>
        <w:spacing w:line="240" w:lineRule="auto"/>
        <w:ind w:left="2160"/>
        <w:rPr>
          <w:szCs w:val="20"/>
        </w:rPr>
      </w:pPr>
      <w:r w:rsidRPr="00CB0204">
        <w:rPr>
          <w:rFonts w:ascii="Calibri" w:hAnsi="Calibri" w:cs="Calibri"/>
          <w:szCs w:val="20"/>
        </w:rPr>
        <w:t xml:space="preserve">Sonya </w:t>
      </w:r>
      <w:proofErr w:type="spellStart"/>
      <w:r w:rsidRPr="00CB0204">
        <w:rPr>
          <w:rFonts w:ascii="Calibri" w:hAnsi="Calibri" w:cs="Calibri"/>
          <w:szCs w:val="20"/>
        </w:rPr>
        <w:t>ter</w:t>
      </w:r>
      <w:proofErr w:type="spellEnd"/>
      <w:r w:rsidRPr="00CB0204">
        <w:rPr>
          <w:rFonts w:ascii="Calibri" w:hAnsi="Calibri" w:cs="Calibri"/>
          <w:szCs w:val="20"/>
        </w:rPr>
        <w:t xml:space="preserve"> </w:t>
      </w:r>
      <w:r w:rsidRPr="00CB0204">
        <w:rPr>
          <w:rFonts w:ascii="Calibri" w:hAnsi="Calibri" w:cs="Calibri"/>
          <w:szCs w:val="20"/>
        </w:rPr>
        <w:t xml:space="preserve">Borg, 4th grade teacher at Munich International School, Germany. Sonya is a PYP </w:t>
      </w:r>
      <w:r w:rsidRPr="00CB0204">
        <w:rPr>
          <w:rFonts w:ascii="Calibri" w:hAnsi="Calibri" w:cs="Calibri"/>
          <w:szCs w:val="20"/>
        </w:rPr>
        <w:t>workshop leader and has taught in PYP schools in all three regions of the IB as a classroom teacher, coordinator, and art teacher. Next year, she will be the Junior School Lear</w:t>
      </w:r>
      <w:r w:rsidRPr="00CB0204">
        <w:rPr>
          <w:rFonts w:ascii="Calibri" w:hAnsi="Calibri" w:cs="Calibri"/>
          <w:szCs w:val="20"/>
        </w:rPr>
        <w:t>ning Technologies Teacher, working with teachers and students to integrate technology into the curriculum. Sonya is passionate about moving education forward, innovation and sharing of best practice. She blogs at </w:t>
      </w:r>
      <w:hyperlink r:id="rId11" w:history="1">
        <w:r w:rsidRPr="00CB0204">
          <w:rPr>
            <w:rStyle w:val="Hyperlink"/>
            <w:rFonts w:ascii="Calibri" w:hAnsi="Calibri" w:cs="Calibri"/>
            <w:szCs w:val="20"/>
          </w:rPr>
          <w:t>www.sonyaterborg.com</w:t>
        </w:r>
      </w:hyperlink>
      <w:r w:rsidRPr="00CB0204">
        <w:rPr>
          <w:rFonts w:ascii="Calibri" w:hAnsi="Calibri" w:cs="Calibri"/>
          <w:szCs w:val="20"/>
        </w:rPr>
        <w:t xml:space="preserve"> and she tweets </w:t>
      </w:r>
      <w:hyperlink r:id="rId12" w:history="1">
        <w:r w:rsidRPr="00CB0204">
          <w:rPr>
            <w:rStyle w:val="username"/>
            <w:rFonts w:ascii="Calibri" w:hAnsi="Calibri" w:cs="Calibri"/>
            <w:color w:val="0000FF"/>
            <w:szCs w:val="20"/>
            <w:u w:val="single"/>
          </w:rPr>
          <w:t>@</w:t>
        </w:r>
        <w:proofErr w:type="spellStart"/>
        <w:r w:rsidRPr="00CB0204">
          <w:rPr>
            <w:rStyle w:val="username"/>
            <w:rFonts w:ascii="Calibri" w:hAnsi="Calibri" w:cs="Calibri"/>
            <w:color w:val="0000FF"/>
            <w:szCs w:val="20"/>
            <w:u w:val="single"/>
          </w:rPr>
          <w:t>terSonya</w:t>
        </w:r>
        <w:proofErr w:type="spellEnd"/>
        <w:r w:rsidRPr="00CB0204">
          <w:rPr>
            <w:rStyle w:val="username"/>
            <w:rFonts w:ascii="Calibri" w:hAnsi="Calibri" w:cs="Calibri"/>
            <w:color w:val="0000FF"/>
            <w:szCs w:val="20"/>
            <w:u w:val="single"/>
          </w:rPr>
          <w:t xml:space="preserve">. </w:t>
        </w:r>
        <w:r w:rsidRPr="00CB0204">
          <w:rPr>
            <w:rStyle w:val="Hyperlink"/>
            <w:rFonts w:ascii="Calibri" w:hAnsi="Calibri" w:cs="Calibri"/>
            <w:szCs w:val="20"/>
          </w:rPr>
          <w:t xml:space="preserve"> </w:t>
        </w:r>
      </w:hyperlink>
    </w:p>
    <w:p w:rsidR="003300AB" w:rsidRDefault="00CB0204" w:rsidP="00CB0204">
      <w:pPr>
        <w:spacing w:line="240" w:lineRule="auto"/>
        <w:rPr>
          <w:rFonts w:ascii="Calibri" w:hAnsi="Calibri" w:cs="Calibri"/>
          <w:b/>
          <w:sz w:val="22"/>
          <w:szCs w:val="22"/>
        </w:rPr>
      </w:pPr>
      <w:r>
        <w:rPr>
          <w:rFonts w:ascii="Calibri" w:hAnsi="Calibri" w:cs="Calibri"/>
          <w:b/>
          <w:sz w:val="22"/>
          <w:szCs w:val="22"/>
        </w:rPr>
        <w:t xml:space="preserve">Abstract </w:t>
      </w:r>
    </w:p>
    <w:p w:rsidR="003300AB" w:rsidRDefault="00CB0204" w:rsidP="00CB0204">
      <w:pPr>
        <w:pStyle w:val="ListParagraph"/>
        <w:numPr>
          <w:ilvl w:val="0"/>
          <w:numId w:val="9"/>
        </w:numPr>
      </w:pPr>
      <w:r>
        <w:t xml:space="preserve">Describe what the article is about in one sentence. </w:t>
      </w:r>
    </w:p>
    <w:p w:rsidR="003300AB" w:rsidRDefault="00CB0204" w:rsidP="00CB0204">
      <w:pPr>
        <w:pStyle w:val="ListParagraph"/>
        <w:numPr>
          <w:ilvl w:val="0"/>
          <w:numId w:val="9"/>
        </w:numPr>
      </w:pPr>
      <w:r>
        <w:t xml:space="preserve">No more than 50 words. </w:t>
      </w:r>
    </w:p>
    <w:p w:rsidR="003300AB" w:rsidRDefault="003300AB" w:rsidP="00CB0204">
      <w:pPr>
        <w:pStyle w:val="ListParagraph"/>
      </w:pPr>
    </w:p>
    <w:p w:rsidR="003300AB" w:rsidRDefault="003300AB" w:rsidP="00CB0204">
      <w:pPr>
        <w:spacing w:line="240" w:lineRule="auto"/>
        <w:rPr>
          <w:rFonts w:ascii="Calibri" w:hAnsi="Calibri" w:cs="Calibri"/>
          <w:sz w:val="22"/>
          <w:szCs w:val="22"/>
        </w:rPr>
      </w:pPr>
    </w:p>
    <w:p w:rsidR="003300AB" w:rsidRDefault="003300AB" w:rsidP="00CB0204">
      <w:pPr>
        <w:spacing w:line="240" w:lineRule="auto"/>
      </w:pPr>
    </w:p>
    <w:sectPr w:rsidR="003300AB">
      <w:footerReference w:type="default" r:id="rId13"/>
      <w:headerReference w:type="first" r:id="rId14"/>
      <w:footerReference w:type="first" r:id="rId15"/>
      <w:pgSz w:w="11906" w:h="16838"/>
      <w:pgMar w:top="1702" w:right="1274" w:bottom="1276" w:left="993"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0204">
      <w:pPr>
        <w:spacing w:before="0" w:line="240" w:lineRule="auto"/>
      </w:pPr>
      <w:r>
        <w:separator/>
      </w:r>
    </w:p>
  </w:endnote>
  <w:endnote w:type="continuationSeparator" w:id="0">
    <w:p w:rsidR="00000000" w:rsidRDefault="00CB02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69" w:rsidRDefault="00CB0204">
    <w:r>
      <w:rPr>
        <w:rFonts w:cs="Arial"/>
        <w:noProof/>
        <w:sz w:val="16"/>
        <w:szCs w:val="16"/>
        <w:lang w:eastAsia="en-GB"/>
      </w:rPr>
      <w:drawing>
        <wp:anchor distT="0" distB="0" distL="114300" distR="114300" simplePos="0" relativeHeight="251659264" behindDoc="0" locked="0" layoutInCell="1" allowOverlap="1">
          <wp:simplePos x="0" y="0"/>
          <wp:positionH relativeFrom="column">
            <wp:posOffset>5014597</wp:posOffset>
          </wp:positionH>
          <wp:positionV relativeFrom="paragraph">
            <wp:posOffset>-14602</wp:posOffset>
          </wp:positionV>
          <wp:extent cx="1555751" cy="426723"/>
          <wp:effectExtent l="0" t="0" r="6349" b="0"/>
          <wp:wrapNone/>
          <wp:docPr id="1" name="Picture 1" descr="IB Trilingual Hztl B&amp;W.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55751" cy="426723"/>
                  </a:xfrm>
                  <a:prstGeom prst="rect">
                    <a:avLst/>
                  </a:prstGeom>
                  <a:noFill/>
                  <a:ln>
                    <a:noFill/>
                    <a:prstDash/>
                  </a:ln>
                </pic:spPr>
              </pic:pic>
            </a:graphicData>
          </a:graphic>
        </wp:anchor>
      </w:drawing>
    </w:r>
    <w:r>
      <w:rPr>
        <w:rStyle w:val="apple-style-span"/>
        <w:rFonts w:cs="Arial"/>
        <w:sz w:val="16"/>
        <w:szCs w:val="16"/>
      </w:rPr>
      <w:t>© International Baccalaureate Organization 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69" w:rsidRDefault="00CB0204">
    <w:pPr>
      <w:jc w:val="right"/>
    </w:pPr>
    <w:r>
      <w:rPr>
        <w:sz w:val="16"/>
        <w:szCs w:val="16"/>
      </w:rPr>
      <w:t xml:space="preserve">© International Baccalaureate Organization </w:t>
    </w:r>
    <w:r>
      <w:rPr>
        <w:sz w:val="16"/>
        <w:szCs w:val="16"/>
      </w:rPr>
      <w:fldChar w:fldCharType="begin"/>
    </w:r>
    <w:r>
      <w:rPr>
        <w:sz w:val="16"/>
        <w:szCs w:val="16"/>
      </w:rPr>
      <w:instrText xml:space="preserve"> DATE \@ "yyyy" </w:instrText>
    </w:r>
    <w:r>
      <w:rPr>
        <w:sz w:val="16"/>
        <w:szCs w:val="16"/>
      </w:rPr>
      <w:fldChar w:fldCharType="separate"/>
    </w:r>
    <w:r>
      <w:rPr>
        <w:noProof/>
        <w:sz w:val="16"/>
        <w:szCs w:val="16"/>
      </w:rPr>
      <w:t>2017</w:t>
    </w:r>
    <w:r>
      <w:rPr>
        <w:sz w:val="16"/>
        <w:szCs w:val="16"/>
      </w:rPr>
      <w:fldChar w:fldCharType="end"/>
    </w:r>
  </w:p>
  <w:p w:rsidR="009E3D69" w:rsidRDefault="00CB0204">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0204">
      <w:pPr>
        <w:spacing w:before="0" w:line="240" w:lineRule="auto"/>
      </w:pPr>
      <w:r>
        <w:rPr>
          <w:color w:val="000000"/>
        </w:rPr>
        <w:separator/>
      </w:r>
    </w:p>
  </w:footnote>
  <w:footnote w:type="continuationSeparator" w:id="0">
    <w:p w:rsidR="00000000" w:rsidRDefault="00CB02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69" w:rsidRDefault="00CB0204">
    <w:pPr>
      <w:pStyle w:val="Header"/>
    </w:pPr>
    <w:r>
      <w:rPr>
        <w:rFonts w:ascii="Calibri" w:hAnsi="Calibri" w:cs="Calibri"/>
        <w:noProof/>
        <w:sz w:val="36"/>
        <w:szCs w:val="36"/>
        <w:lang w:eastAsia="en-GB"/>
      </w:rPr>
      <w:drawing>
        <wp:anchor distT="0" distB="0" distL="114300" distR="114300" simplePos="0" relativeHeight="251661312" behindDoc="0" locked="0" layoutInCell="1" allowOverlap="1">
          <wp:simplePos x="0" y="0"/>
          <wp:positionH relativeFrom="column">
            <wp:posOffset>4370073</wp:posOffset>
          </wp:positionH>
          <wp:positionV relativeFrom="paragraph">
            <wp:posOffset>-135888</wp:posOffset>
          </wp:positionV>
          <wp:extent cx="1998978" cy="571500"/>
          <wp:effectExtent l="0" t="0" r="1272" b="0"/>
          <wp:wrapNone/>
          <wp:docPr id="2" name="Picture 3" descr="PYP - English.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98978" cy="571500"/>
                  </a:xfrm>
                  <a:prstGeom prst="rect">
                    <a:avLst/>
                  </a:prstGeom>
                  <a:noFill/>
                  <a:ln>
                    <a:noFill/>
                    <a:prstDash/>
                  </a:ln>
                </pic:spPr>
              </pic:pic>
            </a:graphicData>
          </a:graphic>
        </wp:anchor>
      </w:drawing>
    </w:r>
    <w:r>
      <w:rPr>
        <w:rFonts w:ascii="Calibri" w:hAnsi="Calibri" w:cs="Calibri"/>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4E20"/>
    <w:multiLevelType w:val="multilevel"/>
    <w:tmpl w:val="C8F613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E8E7E9E"/>
    <w:multiLevelType w:val="multilevel"/>
    <w:tmpl w:val="6CA6914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FF60869"/>
    <w:multiLevelType w:val="multilevel"/>
    <w:tmpl w:val="BEFC7848"/>
    <w:lvl w:ilvl="0">
      <w:numFmt w:val="bullet"/>
      <w:lvlText w:val=""/>
      <w:lvlJc w:val="left"/>
      <w:pPr>
        <w:ind w:left="1080" w:hanging="360"/>
      </w:pPr>
      <w:rPr>
        <w:rFonts w:ascii="Wingdings" w:hAnsi="Wingdings"/>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A430DD6"/>
    <w:multiLevelType w:val="multilevel"/>
    <w:tmpl w:val="1394843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2A8B547B"/>
    <w:multiLevelType w:val="multilevel"/>
    <w:tmpl w:val="6136AE9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36FC2678"/>
    <w:multiLevelType w:val="multilevel"/>
    <w:tmpl w:val="E30CF36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424919DF"/>
    <w:multiLevelType w:val="multilevel"/>
    <w:tmpl w:val="78A027A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495B73A7"/>
    <w:multiLevelType w:val="multilevel"/>
    <w:tmpl w:val="6106A1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54453543"/>
    <w:multiLevelType w:val="multilevel"/>
    <w:tmpl w:val="20F8308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2"/>
  </w:num>
  <w:num w:numId="2">
    <w:abstractNumId w:val="1"/>
  </w:num>
  <w:num w:numId="3">
    <w:abstractNumId w:val="3"/>
  </w:num>
  <w:num w:numId="4">
    <w:abstractNumId w:val="7"/>
  </w:num>
  <w:num w:numId="5">
    <w:abstractNumId w:val="8"/>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300AB"/>
    <w:rsid w:val="003300AB"/>
    <w:rsid w:val="00CB0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3359"/>
  <w15:docId w15:val="{CB9ACCBD-8E2E-4826-8480-8793FB01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spacing w:before="120" w:after="0" w:line="280" w:lineRule="exact"/>
    </w:pPr>
    <w:rPr>
      <w:rFonts w:ascii="Arial" w:eastAsia="Times New Roman"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Arial" w:eastAsia="Times New Roman" w:hAnsi="Arial" w:cs="Times New Roman"/>
      <w:sz w:val="20"/>
      <w:szCs w:val="24"/>
    </w:rPr>
  </w:style>
  <w:style w:type="paragraph" w:styleId="Footer">
    <w:name w:val="footer"/>
    <w:basedOn w:val="Normal"/>
    <w:pPr>
      <w:tabs>
        <w:tab w:val="left" w:pos="4153"/>
        <w:tab w:val="right" w:pos="8306"/>
      </w:tabs>
    </w:pPr>
    <w:rPr>
      <w:sz w:val="16"/>
    </w:rPr>
  </w:style>
  <w:style w:type="character" w:customStyle="1" w:styleId="FooterChar">
    <w:name w:val="Footer Char"/>
    <w:basedOn w:val="DefaultParagraphFont"/>
    <w:rPr>
      <w:rFonts w:ascii="Arial" w:eastAsia="Times New Roman" w:hAnsi="Arial" w:cs="Times New Roman"/>
      <w:sz w:val="16"/>
      <w:szCs w:val="24"/>
    </w:rPr>
  </w:style>
  <w:style w:type="character" w:customStyle="1" w:styleId="apple-style-span">
    <w:name w:val="apple-style-span"/>
    <w:basedOn w:val="DefaultParagraphFont"/>
  </w:style>
  <w:style w:type="paragraph" w:styleId="ListParagraph">
    <w:name w:val="List Paragraph"/>
    <w:basedOn w:val="Normal"/>
    <w:pPr>
      <w:spacing w:before="0" w:line="240" w:lineRule="auto"/>
      <w:ind w:left="720"/>
    </w:pPr>
    <w:rPr>
      <w:rFonts w:ascii="Calibri" w:eastAsia="Calibri" w:hAnsi="Calibri" w:cs="Calibri"/>
      <w:sz w:val="22"/>
      <w:szCs w:val="22"/>
      <w:lang w:eastAsia="en-GB"/>
    </w:rPr>
  </w:style>
  <w:style w:type="character" w:styleId="Emphasis">
    <w:name w:val="Emphasis"/>
    <w:basedOn w:val="DefaultParagraphFont"/>
    <w:rPr>
      <w:i/>
      <w:iCs/>
    </w:rPr>
  </w:style>
  <w:style w:type="character" w:customStyle="1" w:styleId="username">
    <w:name w:val="usernam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yp.curriculum@ibo.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yta.duijvestein@ibo.org" TargetMode="External"/><Relationship Id="rId12" Type="http://schemas.openxmlformats.org/officeDocument/2006/relationships/hyperlink" Target="https://twitter.com/terSony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nyaterborg.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yppewithandy.com" TargetMode="External"/><Relationship Id="rId4" Type="http://schemas.openxmlformats.org/officeDocument/2006/relationships/webSettings" Target="webSettings.xml"/><Relationship Id="rId9" Type="http://schemas.openxmlformats.org/officeDocument/2006/relationships/hyperlink" Target="http://www.nanjing-schoo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Duijvestein (Waloszek)</dc:creator>
  <dc:description/>
  <cp:lastModifiedBy>Edyta Duijvestein (Waloszek)</cp:lastModifiedBy>
  <cp:revision>2</cp:revision>
  <dcterms:created xsi:type="dcterms:W3CDTF">2017-06-21T06:40:00Z</dcterms:created>
  <dcterms:modified xsi:type="dcterms:W3CDTF">2017-06-21T06:40:00Z</dcterms:modified>
</cp:coreProperties>
</file>